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B2" w:rsidRDefault="00D04853" w:rsidP="00D04853">
      <w:pPr>
        <w:ind w:left="720" w:hanging="72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sidRPr="00D04853">
        <w:rPr>
          <w:rFonts w:ascii="Times New Roman" w:hAnsi="Times New Roman" w:cs="Times New Roman"/>
          <w:sz w:val="24"/>
        </w:rPr>
        <w:t xml:space="preserve">Use the </w:t>
      </w:r>
      <w:proofErr w:type="spellStart"/>
      <w:r w:rsidRPr="00D04853">
        <w:rPr>
          <w:rFonts w:ascii="Times New Roman" w:hAnsi="Times New Roman" w:cs="Times New Roman"/>
          <w:sz w:val="24"/>
        </w:rPr>
        <w:t>Br</w:t>
      </w:r>
      <w:r w:rsidRPr="00D04853">
        <w:rPr>
          <w:rFonts w:ascii="Times New Roman" w:hAnsi="Times New Roman" w:cs="Times New Roman"/>
          <w:sz w:val="16"/>
        </w:rPr>
        <w:t>Ø</w:t>
      </w:r>
      <w:r w:rsidRPr="00D04853">
        <w:rPr>
          <w:rFonts w:ascii="Times New Roman" w:hAnsi="Times New Roman" w:cs="Times New Roman"/>
          <w:sz w:val="24"/>
        </w:rPr>
        <w:t>nsted</w:t>
      </w:r>
      <w:proofErr w:type="spellEnd"/>
      <w:r w:rsidRPr="00D04853">
        <w:rPr>
          <w:rFonts w:ascii="Times New Roman" w:hAnsi="Times New Roman" w:cs="Times New Roman"/>
          <w:sz w:val="24"/>
        </w:rPr>
        <w:t xml:space="preserve">-Lowry definition for an acid and a base to identify the acids and bases in these </w:t>
      </w:r>
      <w:proofErr w:type="spellStart"/>
      <w:r w:rsidRPr="00D04853">
        <w:rPr>
          <w:rFonts w:ascii="Times New Roman" w:hAnsi="Times New Roman" w:cs="Times New Roman"/>
          <w:sz w:val="24"/>
        </w:rPr>
        <w:t>equilibria</w:t>
      </w:r>
      <w:proofErr w:type="spellEnd"/>
      <w:r w:rsidRPr="00D04853">
        <w:rPr>
          <w:rFonts w:ascii="Times New Roman" w:hAnsi="Times New Roman" w:cs="Times New Roman"/>
          <w:sz w:val="24"/>
        </w:rPr>
        <w:t>, and their conjugate bases and acids.</w:t>
      </w:r>
    </w:p>
    <w:p w:rsidR="00C362F7" w:rsidRDefault="00C362F7" w:rsidP="00C362F7">
      <w:pPr>
        <w:ind w:left="720" w:hanging="720"/>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61312" behindDoc="0" locked="0" layoutInCell="1" allowOverlap="1">
            <wp:simplePos x="0" y="0"/>
            <wp:positionH relativeFrom="column">
              <wp:posOffset>421005</wp:posOffset>
            </wp:positionH>
            <wp:positionV relativeFrom="paragraph">
              <wp:posOffset>635</wp:posOffset>
            </wp:positionV>
            <wp:extent cx="4210050" cy="203835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4210050" cy="2038350"/>
                    </a:xfrm>
                    <a:prstGeom prst="rect">
                      <a:avLst/>
                    </a:prstGeom>
                    <a:noFill/>
                    <a:ln w="9525">
                      <a:noFill/>
                      <a:miter lim="800000"/>
                      <a:headEnd/>
                      <a:tailEnd/>
                    </a:ln>
                  </pic:spPr>
                </pic:pic>
              </a:graphicData>
            </a:graphic>
          </wp:anchor>
        </w:drawing>
      </w:r>
    </w:p>
    <w:p w:rsidR="00C362F7" w:rsidRDefault="00C362F7" w:rsidP="00C362F7">
      <w:pPr>
        <w:ind w:left="720" w:hanging="720"/>
        <w:rPr>
          <w:rFonts w:ascii="Times New Roman" w:hAnsi="Times New Roman" w:cs="Times New Roman"/>
        </w:rPr>
      </w:pPr>
    </w:p>
    <w:p w:rsidR="00C362F7" w:rsidRDefault="00C362F7" w:rsidP="00C362F7">
      <w:pPr>
        <w:ind w:left="720" w:hanging="720"/>
        <w:rPr>
          <w:rFonts w:ascii="Times New Roman" w:hAnsi="Times New Roman" w:cs="Times New Roman"/>
        </w:rPr>
      </w:pPr>
    </w:p>
    <w:p w:rsidR="00C362F7" w:rsidRDefault="00C362F7" w:rsidP="00C362F7">
      <w:pPr>
        <w:ind w:left="720" w:hanging="720"/>
        <w:rPr>
          <w:rFonts w:ascii="Times New Roman" w:hAnsi="Times New Roman" w:cs="Times New Roman"/>
        </w:rPr>
      </w:pPr>
    </w:p>
    <w:p w:rsidR="00D04853" w:rsidRDefault="00D04853" w:rsidP="00C362F7">
      <w:pPr>
        <w:ind w:left="720" w:hanging="720"/>
        <w:rPr>
          <w:rFonts w:ascii="Times New Roman" w:hAnsi="Times New Roman" w:cs="Times New Roman"/>
        </w:rPr>
      </w:pPr>
    </w:p>
    <w:p w:rsidR="00C362F7" w:rsidRDefault="00C362F7" w:rsidP="00C362F7">
      <w:pPr>
        <w:ind w:left="720" w:hanging="720"/>
        <w:rPr>
          <w:rFonts w:ascii="Times New Roman" w:hAnsi="Times New Roman" w:cs="Times New Roman"/>
        </w:rPr>
      </w:pPr>
    </w:p>
    <w:p w:rsidR="00C362F7" w:rsidRDefault="00C362F7" w:rsidP="00C362F7">
      <w:pPr>
        <w:ind w:left="720" w:hanging="720"/>
        <w:rPr>
          <w:rFonts w:ascii="Times New Roman" w:hAnsi="Times New Roman" w:cs="Times New Roman"/>
        </w:rPr>
      </w:pPr>
    </w:p>
    <w:p w:rsidR="00D04853" w:rsidRDefault="00D04853" w:rsidP="00D04853">
      <w:pPr>
        <w:ind w:left="720" w:hanging="720"/>
        <w:rPr>
          <w:rFonts w:ascii="Times New Roman" w:hAnsi="Times New Roman" w:cs="Times New Roman"/>
          <w:sz w:val="24"/>
        </w:rPr>
      </w:pPr>
      <w:r w:rsidRPr="00D04853">
        <w:rPr>
          <w:rFonts w:ascii="Times New Roman" w:hAnsi="Times New Roman" w:cs="Times New Roman"/>
          <w:sz w:val="24"/>
        </w:rPr>
        <w:t>2.</w:t>
      </w:r>
      <w:r>
        <w:rPr>
          <w:rFonts w:ascii="Times New Roman" w:hAnsi="Times New Roman" w:cs="Times New Roman"/>
        </w:rPr>
        <w:tab/>
      </w:r>
      <w:r>
        <w:rPr>
          <w:rFonts w:ascii="Times New Roman" w:hAnsi="Times New Roman" w:cs="Times New Roman"/>
          <w:sz w:val="24"/>
        </w:rPr>
        <w:t>What does the low conductivity of water tell you about the number of ions available for carrying a direct current?</w:t>
      </w:r>
    </w:p>
    <w:p w:rsidR="00C362F7" w:rsidRDefault="00C362F7" w:rsidP="00D04853">
      <w:pPr>
        <w:ind w:left="720" w:hanging="720"/>
        <w:rPr>
          <w:rFonts w:ascii="Times New Roman" w:hAnsi="Times New Roman" w:cs="Times New Roman"/>
          <w:sz w:val="24"/>
        </w:rPr>
      </w:pPr>
      <w:r>
        <w:rPr>
          <w:rFonts w:ascii="Times New Roman" w:hAnsi="Times New Roman" w:cs="Times New Roman"/>
          <w:noProof/>
          <w:sz w:val="24"/>
          <w:lang w:eastAsia="en-GB"/>
        </w:rPr>
        <w:drawing>
          <wp:anchor distT="0" distB="0" distL="114300" distR="114300" simplePos="0" relativeHeight="251660288" behindDoc="0" locked="0" layoutInCell="1" allowOverlap="1">
            <wp:simplePos x="0" y="0"/>
            <wp:positionH relativeFrom="column">
              <wp:posOffset>4535805</wp:posOffset>
            </wp:positionH>
            <wp:positionV relativeFrom="paragraph">
              <wp:posOffset>260350</wp:posOffset>
            </wp:positionV>
            <wp:extent cx="2047875" cy="2476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53667" t="28321" r="21580" b="66792"/>
                    <a:stretch>
                      <a:fillRect/>
                    </a:stretch>
                  </pic:blipFill>
                  <pic:spPr bwMode="auto">
                    <a:xfrm>
                      <a:off x="0" y="0"/>
                      <a:ext cx="2047875" cy="247650"/>
                    </a:xfrm>
                    <a:prstGeom prst="rect">
                      <a:avLst/>
                    </a:prstGeom>
                    <a:noFill/>
                    <a:ln w="9525">
                      <a:noFill/>
                      <a:miter lim="800000"/>
                      <a:headEnd/>
                      <a:tailEnd/>
                    </a:ln>
                  </pic:spPr>
                </pic:pic>
              </a:graphicData>
            </a:graphic>
          </wp:anchor>
        </w:drawing>
      </w:r>
    </w:p>
    <w:p w:rsidR="00D04853" w:rsidRDefault="00D04853" w:rsidP="00C362F7">
      <w:pPr>
        <w:ind w:left="72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Experimental evidence tells us that the equilibrium constant for the</w:t>
      </w:r>
      <w:r w:rsidR="00C362F7">
        <w:rPr>
          <w:rFonts w:ascii="Times New Roman" w:hAnsi="Times New Roman" w:cs="Times New Roman"/>
          <w:sz w:val="24"/>
        </w:rPr>
        <w:t xml:space="preserve">                                                    </w:t>
      </w:r>
      <w:r>
        <w:rPr>
          <w:rFonts w:ascii="Times New Roman" w:hAnsi="Times New Roman" w:cs="Times New Roman"/>
          <w:sz w:val="24"/>
        </w:rPr>
        <w:t>reaction is very, very small.  What does this tell you about the relative proportions of water molecules, protons and hydroxide ions?  Does this fit in with your knowledge of the electrical conductivity of pure water?</w:t>
      </w:r>
      <w:r w:rsidRPr="00D04853">
        <w:rPr>
          <w:rFonts w:ascii="Times New Roman" w:hAnsi="Times New Roman" w:cs="Times New Roman"/>
          <w:sz w:val="24"/>
        </w:rPr>
        <w:t xml:space="preserve"> </w:t>
      </w:r>
    </w:p>
    <w:p w:rsidR="00C362F7" w:rsidRDefault="00C362F7" w:rsidP="00C362F7">
      <w:pPr>
        <w:ind w:left="720" w:hanging="720"/>
        <w:rPr>
          <w:rFonts w:ascii="Times New Roman" w:hAnsi="Times New Roman" w:cs="Times New Roman"/>
          <w:sz w:val="24"/>
        </w:rPr>
      </w:pPr>
    </w:p>
    <w:p w:rsidR="00C362F7" w:rsidRDefault="00C362F7" w:rsidP="00C362F7">
      <w:pPr>
        <w:ind w:left="720" w:hanging="720"/>
        <w:rPr>
          <w:rFonts w:ascii="Times New Roman" w:hAnsi="Times New Roman" w:cs="Times New Roman"/>
          <w:sz w:val="24"/>
        </w:rPr>
      </w:pPr>
    </w:p>
    <w:p w:rsidR="00D04853" w:rsidRDefault="00D04853" w:rsidP="00C362F7">
      <w:pPr>
        <w:ind w:left="72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Write balanced chemical equations and ionic equations for the following neutralisation reactions:</w:t>
      </w:r>
    </w:p>
    <w:p w:rsidR="00C362F7" w:rsidRDefault="00C362F7" w:rsidP="00D04853">
      <w:pPr>
        <w:ind w:left="720" w:hanging="720"/>
        <w:rPr>
          <w:rFonts w:ascii="Times New Roman" w:hAnsi="Times New Roman" w:cs="Times New Roman"/>
          <w:sz w:val="24"/>
        </w:rPr>
      </w:pPr>
      <w:r>
        <w:rPr>
          <w:rFonts w:ascii="Times New Roman" w:hAnsi="Times New Roman" w:cs="Times New Roman"/>
          <w:noProof/>
          <w:sz w:val="24"/>
          <w:lang w:eastAsia="en-GB"/>
        </w:rPr>
        <w:drawing>
          <wp:anchor distT="0" distB="0" distL="114300" distR="114300" simplePos="0" relativeHeight="251662336" behindDoc="0" locked="0" layoutInCell="1" allowOverlap="1">
            <wp:simplePos x="0" y="0"/>
            <wp:positionH relativeFrom="column">
              <wp:posOffset>421005</wp:posOffset>
            </wp:positionH>
            <wp:positionV relativeFrom="paragraph">
              <wp:posOffset>32385</wp:posOffset>
            </wp:positionV>
            <wp:extent cx="2695575" cy="2133600"/>
            <wp:effectExtent l="1905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695575" cy="2133600"/>
                    </a:xfrm>
                    <a:prstGeom prst="rect">
                      <a:avLst/>
                    </a:prstGeom>
                    <a:noFill/>
                    <a:ln w="9525">
                      <a:noFill/>
                      <a:miter lim="800000"/>
                      <a:headEnd/>
                      <a:tailEnd/>
                    </a:ln>
                  </pic:spPr>
                </pic:pic>
              </a:graphicData>
            </a:graphic>
          </wp:anchor>
        </w:drawing>
      </w:r>
    </w:p>
    <w:p w:rsidR="00C362F7" w:rsidRDefault="00C362F7" w:rsidP="00D04853">
      <w:pPr>
        <w:ind w:left="720" w:hanging="720"/>
        <w:rPr>
          <w:rFonts w:ascii="Times New Roman" w:hAnsi="Times New Roman" w:cs="Times New Roman"/>
          <w:sz w:val="24"/>
        </w:rPr>
      </w:pPr>
    </w:p>
    <w:p w:rsidR="00C362F7" w:rsidRDefault="00C362F7" w:rsidP="00D04853">
      <w:pPr>
        <w:ind w:left="720" w:hanging="720"/>
        <w:rPr>
          <w:rFonts w:ascii="Times New Roman" w:hAnsi="Times New Roman" w:cs="Times New Roman"/>
          <w:sz w:val="24"/>
        </w:rPr>
      </w:pPr>
    </w:p>
    <w:p w:rsidR="00C362F7" w:rsidRDefault="00C362F7" w:rsidP="00D04853">
      <w:pPr>
        <w:ind w:left="720" w:hanging="720"/>
        <w:rPr>
          <w:rFonts w:ascii="Times New Roman" w:hAnsi="Times New Roman" w:cs="Times New Roman"/>
          <w:sz w:val="24"/>
        </w:rPr>
      </w:pPr>
    </w:p>
    <w:p w:rsidR="00C362F7" w:rsidRDefault="00C362F7" w:rsidP="00D04853">
      <w:pPr>
        <w:ind w:left="720" w:hanging="720"/>
        <w:rPr>
          <w:rFonts w:ascii="Times New Roman" w:hAnsi="Times New Roman" w:cs="Times New Roman"/>
          <w:sz w:val="24"/>
        </w:rPr>
      </w:pPr>
    </w:p>
    <w:p w:rsidR="00C362F7" w:rsidRDefault="00C362F7" w:rsidP="00D04853">
      <w:pPr>
        <w:ind w:left="720" w:hanging="720"/>
        <w:rPr>
          <w:rFonts w:ascii="Times New Roman" w:hAnsi="Times New Roman" w:cs="Times New Roman"/>
          <w:sz w:val="24"/>
        </w:rPr>
      </w:pPr>
    </w:p>
    <w:p w:rsidR="00C362F7" w:rsidRDefault="00C362F7" w:rsidP="00D04853">
      <w:pPr>
        <w:ind w:left="720" w:hanging="720"/>
        <w:rPr>
          <w:rFonts w:ascii="Times New Roman" w:hAnsi="Times New Roman" w:cs="Times New Roman"/>
          <w:sz w:val="24"/>
        </w:rPr>
      </w:pPr>
    </w:p>
    <w:p w:rsidR="00D04853" w:rsidRDefault="00D04853" w:rsidP="00D04853">
      <w:pPr>
        <w:ind w:left="720" w:hanging="720"/>
        <w:rPr>
          <w:rFonts w:ascii="Times New Roman" w:hAnsi="Times New Roman" w:cs="Times New Roman"/>
          <w:b/>
          <w:sz w:val="24"/>
        </w:rPr>
      </w:pPr>
      <w:r>
        <w:rPr>
          <w:rFonts w:ascii="Times New Roman" w:hAnsi="Times New Roman" w:cs="Times New Roman"/>
          <w:b/>
          <w:noProof/>
          <w:sz w:val="24"/>
          <w:lang w:eastAsia="en-GB"/>
        </w:rPr>
        <w:drawing>
          <wp:inline distT="0" distB="0" distL="0" distR="0">
            <wp:extent cx="6667500" cy="1714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130" b="11330"/>
                    <a:stretch>
                      <a:fillRect/>
                    </a:stretch>
                  </pic:blipFill>
                  <pic:spPr bwMode="auto">
                    <a:xfrm>
                      <a:off x="0" y="0"/>
                      <a:ext cx="6667500" cy="1714500"/>
                    </a:xfrm>
                    <a:prstGeom prst="rect">
                      <a:avLst/>
                    </a:prstGeom>
                    <a:noFill/>
                    <a:ln w="9525">
                      <a:noFill/>
                      <a:miter lim="800000"/>
                      <a:headEnd/>
                      <a:tailEnd/>
                    </a:ln>
                  </pic:spPr>
                </pic:pic>
              </a:graphicData>
            </a:graphic>
          </wp:inline>
        </w:drawing>
      </w:r>
    </w:p>
    <w:sectPr w:rsidR="00D04853" w:rsidSect="00C362F7">
      <w:pgSz w:w="11906" w:h="16838"/>
      <w:pgMar w:top="709" w:right="707"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853"/>
    <w:rsid w:val="00173DB2"/>
    <w:rsid w:val="00C362F7"/>
    <w:rsid w:val="00D04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2012-02-19T18:40:00Z</dcterms:created>
  <dcterms:modified xsi:type="dcterms:W3CDTF">2012-02-19T19:08:00Z</dcterms:modified>
</cp:coreProperties>
</file>